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D60A" w14:textId="77777777" w:rsidR="00732B41" w:rsidRPr="0046428C" w:rsidRDefault="005B0346" w:rsidP="0046428C">
      <w:pPr>
        <w:pStyle w:val="EnvelopeReturn"/>
        <w:spacing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583A9864" wp14:editId="03DBE4A0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hc fac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9E040" w14:textId="468DD6E2" w:rsidR="002F005F" w:rsidRPr="00AD0246" w:rsidRDefault="00411988" w:rsidP="002F005F">
      <w:pPr>
        <w:pStyle w:val="EnvelopeReturn"/>
        <w:spacing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0246">
        <w:rPr>
          <w:rFonts w:asciiTheme="minorHAnsi" w:hAnsiTheme="minorHAnsi" w:cstheme="minorHAnsi"/>
          <w:b/>
          <w:sz w:val="28"/>
          <w:szCs w:val="28"/>
        </w:rPr>
        <w:t>L</w:t>
      </w:r>
      <w:r w:rsidR="00093F9F" w:rsidRPr="00AD0246">
        <w:rPr>
          <w:rFonts w:asciiTheme="minorHAnsi" w:hAnsiTheme="minorHAnsi" w:cstheme="minorHAnsi"/>
          <w:b/>
          <w:sz w:val="28"/>
          <w:szCs w:val="28"/>
        </w:rPr>
        <w:t>ivestock Investigation Training</w:t>
      </w:r>
      <w:r w:rsidR="004257B7" w:rsidRPr="00AD024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428C" w:rsidRPr="00AD0246">
        <w:rPr>
          <w:rFonts w:asciiTheme="minorHAnsi" w:hAnsiTheme="minorHAnsi" w:cstheme="minorHAnsi"/>
          <w:b/>
          <w:sz w:val="28"/>
          <w:szCs w:val="28"/>
        </w:rPr>
        <w:t>Sponsor</w:t>
      </w:r>
      <w:r w:rsidR="002C6621" w:rsidRPr="00AD0246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0BFCCDF2" w14:textId="1C76F12C" w:rsidR="0046428C" w:rsidRPr="00AD0246" w:rsidRDefault="004257B7" w:rsidP="002F005F">
      <w:pPr>
        <w:pStyle w:val="EnvelopeReturn"/>
        <w:spacing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0246">
        <w:rPr>
          <w:rFonts w:asciiTheme="minorHAnsi" w:hAnsiTheme="minorHAnsi" w:cstheme="minorHAnsi"/>
          <w:b/>
          <w:sz w:val="28"/>
          <w:szCs w:val="28"/>
        </w:rPr>
        <w:t xml:space="preserve">September 20-22, 2021 • Lexington, KY </w:t>
      </w:r>
    </w:p>
    <w:p w14:paraId="7C757675" w14:textId="09B7CED1" w:rsidR="002F005F" w:rsidRPr="00AD0246" w:rsidRDefault="004257B7" w:rsidP="002F005F">
      <w:pPr>
        <w:pStyle w:val="EnvelopeReturn"/>
        <w:spacing w:line="30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0246">
        <w:rPr>
          <w:rFonts w:asciiTheme="minorHAnsi" w:hAnsiTheme="minorHAnsi" w:cstheme="minorHAnsi"/>
          <w:b/>
          <w:sz w:val="24"/>
          <w:szCs w:val="24"/>
        </w:rPr>
        <w:t>Secretariat Center &amp; Blue Grass Stockyards</w:t>
      </w:r>
    </w:p>
    <w:p w14:paraId="6B85CB5D" w14:textId="06D7ABC5" w:rsidR="00137991" w:rsidRDefault="00137991" w:rsidP="002F005F">
      <w:pPr>
        <w:pStyle w:val="EnvelopeReturn"/>
        <w:spacing w:line="30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E55725" w14:textId="728647E9" w:rsidR="00137991" w:rsidRDefault="00137991" w:rsidP="00F50980">
      <w:pPr>
        <w:pStyle w:val="EnvelopeReturn"/>
        <w:spacing w:line="300" w:lineRule="auto"/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</w:pPr>
      <w:r w:rsidRPr="00AD0246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About </w:t>
      </w:r>
      <w:r w:rsidR="008B6FD4" w:rsidRPr="00AD0246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the KHC </w:t>
      </w:r>
      <w:r w:rsidRPr="00AD0246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Livestock Investigation Training: </w:t>
      </w:r>
      <w:r w:rsidRPr="00AD0246">
        <w:rPr>
          <w:rStyle w:val="scxw241063075"/>
          <w:rFonts w:asciiTheme="minorHAnsi" w:hAnsiTheme="minorHAnsi" w:cstheme="minorHAnsi"/>
          <w:color w:val="000000"/>
          <w:shd w:val="clear" w:color="auto" w:fill="FFFFFF"/>
        </w:rPr>
        <w:t> </w:t>
      </w:r>
      <w:r w:rsidRPr="00AD0246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For the past 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13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years, the Kentucky Horse Council has offered Livestock Investigation Training</w:t>
      </w:r>
      <w:r w:rsidRPr="000F312D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to Kentucky 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law enforcement (including sheriffs, police officers and animal control officers), veterinarians and livestock producers.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During the three-day 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training, 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attendees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learn how to strategically manage horses, cattle and other livestock running at large as well as how to identify at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risk animals. 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Since its inception in 2008, more than 250 officers from 60 counties have received training. 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Enhancing the knowledge of 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Kentucky’s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enforcement officials has far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reaching benefits 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the Commonwealth’s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agricultural community</w:t>
      </w:r>
      <w:r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; </w:t>
      </w:r>
      <w:r w:rsidR="008B6FD4" w:rsidRPr="000F312D">
        <w:rPr>
          <w:rStyle w:val="normaltextrun"/>
          <w:color w:val="000000"/>
          <w:shd w:val="clear" w:color="auto" w:fill="FFFFFF"/>
        </w:rPr>
        <w:t>a</w:t>
      </w:r>
      <w:r w:rsidR="008B6FD4" w:rsidRPr="000F312D">
        <w:rPr>
          <w:rStyle w:val="normaltextrun"/>
          <w:color w:val="000000"/>
          <w:shd w:val="clear" w:color="auto" w:fill="FFFFFF"/>
        </w:rPr>
        <w:t xml:space="preserve"> </w:t>
      </w:r>
      <w:r w:rsidR="008B6FD4"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good understanding of livestock </w:t>
      </w:r>
      <w:proofErr w:type="gramStart"/>
      <w:r w:rsidR="008B6FD4"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handling</w:t>
      </w:r>
      <w:proofErr w:type="gramEnd"/>
      <w:r w:rsidR="008B6FD4"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and husbandry increases the likelihood of positive outcomes for animals found</w:t>
      </w:r>
      <w:r w:rsidR="00AD024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B6FD4" w:rsidRPr="000F312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at large or in neglectful situations.</w:t>
      </w:r>
      <w:r w:rsidR="008B6FD4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4AA633DA" w14:textId="1212C162" w:rsidR="00F50980" w:rsidRPr="00F50980" w:rsidRDefault="00F50980" w:rsidP="00F50980">
      <w:pPr>
        <w:pStyle w:val="EnvelopeReturn"/>
        <w:spacing w:line="300" w:lineRule="auto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 Kentucky Horse Council has nearly 10,000 followers across its social media platforms</w:t>
      </w:r>
      <w:r w:rsidR="00AD024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 as well as a mailing list of nearly that size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; the website has a robust equine events calendar, scholarship opportunity page and employment board, which </w:t>
      </w:r>
      <w:r w:rsidR="00AD024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is often the </w:t>
      </w:r>
      <w:proofErr w:type="gramStart"/>
      <w:r w:rsidR="00AD024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first place</w:t>
      </w:r>
      <w:proofErr w:type="gramEnd"/>
      <w:r w:rsidR="00AD024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job seekers turn for possible employment. In addition, the KHC hosts </w:t>
      </w:r>
      <w:r w:rsidR="002D501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industry-specific </w:t>
      </w:r>
      <w:r w:rsidR="00AD024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events such as LIT, Equine Networking </w:t>
      </w:r>
      <w:r w:rsidR="002D501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Association </w:t>
      </w:r>
      <w:r w:rsidR="00AD024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dinners and Large Animal Emergency Rescue Training; </w:t>
      </w:r>
      <w:r w:rsidR="002D501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 charity</w:t>
      </w:r>
      <w:r w:rsidR="00AD024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also owns the easily recognizable license plate of a foal lying in the grass</w:t>
      </w:r>
      <w:r w:rsidR="002D501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(there are nearly 12,500 of these plates on the road).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296"/>
        <w:gridCol w:w="1529"/>
      </w:tblGrid>
      <w:tr w:rsidR="00A44865" w14:paraId="2217DB45" w14:textId="77777777" w:rsidTr="00365544"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414E5386" w14:textId="77777777" w:rsidR="00A44865" w:rsidRPr="00081012" w:rsidRDefault="00A44865" w:rsidP="001E0169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12">
              <w:rPr>
                <w:rFonts w:asciiTheme="minorHAnsi" w:hAnsiTheme="minorHAnsi" w:cstheme="minorHAnsi"/>
                <w:b/>
                <w:sz w:val="22"/>
                <w:szCs w:val="22"/>
              </w:rPr>
              <w:t>Level</w:t>
            </w:r>
            <w:r w:rsidR="001E0169" w:rsidRPr="0008101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6296" w:type="dxa"/>
            <w:shd w:val="clear" w:color="auto" w:fill="A6A6A6" w:themeFill="background1" w:themeFillShade="A6"/>
            <w:vAlign w:val="center"/>
          </w:tcPr>
          <w:p w14:paraId="74E7209B" w14:textId="77777777" w:rsidR="00A44865" w:rsidRPr="00081012" w:rsidRDefault="001E0169" w:rsidP="001E0169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12">
              <w:rPr>
                <w:rFonts w:asciiTheme="minorHAnsi" w:hAnsiTheme="minorHAnsi" w:cstheme="minorHAnsi"/>
                <w:b/>
                <w:sz w:val="22"/>
                <w:szCs w:val="22"/>
              </w:rPr>
              <w:t>Sponsorship Benefits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14:paraId="61DACDD9" w14:textId="77777777" w:rsidR="00A44865" w:rsidRPr="00081012" w:rsidRDefault="00A44865" w:rsidP="001E0169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12">
              <w:rPr>
                <w:rFonts w:asciiTheme="minorHAnsi" w:hAnsiTheme="minorHAnsi" w:cstheme="minorHAnsi"/>
                <w:b/>
                <w:sz w:val="22"/>
                <w:szCs w:val="22"/>
              </w:rPr>
              <w:t>Amount:</w:t>
            </w:r>
          </w:p>
        </w:tc>
      </w:tr>
      <w:tr w:rsidR="003110EF" w:rsidRPr="004257B7" w14:paraId="066B1A8F" w14:textId="77777777" w:rsidTr="00365544">
        <w:tc>
          <w:tcPr>
            <w:tcW w:w="1525" w:type="dxa"/>
            <w:vAlign w:val="center"/>
          </w:tcPr>
          <w:p w14:paraId="0843ACF4" w14:textId="5F9816FB" w:rsidR="003110EF" w:rsidRPr="004257B7" w:rsidRDefault="003110EF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074CF0" wp14:editId="551F4C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23495" b="234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8E10" id="Rectangle 5" o:spid="_x0000_s1026" style="position:absolute;margin-left:-.5pt;margin-top:1.0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"/>
                  </w:pict>
                </mc:Fallback>
              </mc:AlternateConten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Presenting</w:t>
            </w:r>
          </w:p>
        </w:tc>
        <w:tc>
          <w:tcPr>
            <w:tcW w:w="6296" w:type="dxa"/>
            <w:vAlign w:val="center"/>
          </w:tcPr>
          <w:p w14:paraId="274EB9AD" w14:textId="77777777" w:rsidR="003110EF" w:rsidRPr="004257B7" w:rsidRDefault="003110EF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Recognition as Presenting Sponsor</w:t>
            </w:r>
          </w:p>
          <w:p w14:paraId="1235DBB2" w14:textId="15B30414" w:rsidR="003110EF" w:rsidRPr="004257B7" w:rsidRDefault="003110EF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Opportunity to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ddress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ttendees at </w:t>
            </w:r>
            <w:r w:rsidR="00081012">
              <w:rPr>
                <w:rFonts w:asciiTheme="minorHAnsi" w:hAnsiTheme="minorHAnsi" w:cstheme="minorHAnsi"/>
                <w:sz w:val="18"/>
                <w:szCs w:val="18"/>
              </w:rPr>
              <w:t xml:space="preserve">September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raining</w:t>
            </w:r>
            <w:r w:rsidR="00081012">
              <w:rPr>
                <w:rFonts w:asciiTheme="minorHAnsi" w:hAnsiTheme="minorHAnsi" w:cstheme="minorHAnsi"/>
                <w:sz w:val="18"/>
                <w:szCs w:val="18"/>
              </w:rPr>
              <w:t xml:space="preserve"> in Lexington, KY (day and time of presenting sponsor’s choice)</w:t>
            </w:r>
          </w:p>
          <w:p w14:paraId="3739F7D5" w14:textId="5441D624" w:rsidR="003F79D9" w:rsidRPr="004257B7" w:rsidRDefault="003F79D9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Logo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lacement on the Kentucky Horse Council LIT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</w:p>
          <w:p w14:paraId="45E57AC0" w14:textId="4A7B8BDA" w:rsidR="003F79D9" w:rsidRPr="004257B7" w:rsidRDefault="003F79D9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Logo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lacement on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 xml:space="preserve">cover 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of the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LIT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</w:p>
          <w:p w14:paraId="0FA2DF76" w14:textId="2802E318" w:rsidR="003F79D9" w:rsidRPr="004257B7" w:rsidRDefault="004257B7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 inclusion in all printed materials as Presenting Sponsor</w:t>
            </w:r>
          </w:p>
          <w:p w14:paraId="749FCF1F" w14:textId="77777777" w:rsidR="003F79D9" w:rsidRDefault="00081012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Provided l</w:t>
            </w:r>
            <w:r w:rsidR="003F79D9"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iterature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F79D9" w:rsidRPr="004257B7">
              <w:rPr>
                <w:rFonts w:asciiTheme="minorHAnsi" w:hAnsiTheme="minorHAnsi" w:cstheme="minorHAnsi"/>
                <w:sz w:val="18"/>
                <w:szCs w:val="18"/>
              </w:rPr>
              <w:t>lac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3F79D9"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 on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3F79D9"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able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during trainings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in welcome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bags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EE29537" w14:textId="77777777" w:rsidR="00081012" w:rsidRDefault="00081012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Logo on signage at event</w:t>
            </w:r>
          </w:p>
          <w:p w14:paraId="32BC44BA" w14:textId="77777777" w:rsidR="00081012" w:rsidRDefault="00081012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Announcement of Sponsor throughout </w:t>
            </w:r>
            <w:r w:rsidR="00837BF7">
              <w:rPr>
                <w:rFonts w:asciiTheme="minorHAnsi" w:hAnsiTheme="minorHAnsi" w:cstheme="minorHAnsi"/>
                <w:sz w:val="18"/>
                <w:szCs w:val="18"/>
              </w:rPr>
              <w:t xml:space="preserve">training </w:t>
            </w:r>
          </w:p>
          <w:p w14:paraId="76635ED2" w14:textId="64977ACA" w:rsidR="00F446C3" w:rsidRPr="004257B7" w:rsidRDefault="00F446C3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Inclusion of featured content in three (3) KHC e-newsletters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 corresponding social media post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14:paraId="5D399DE4" w14:textId="77777777" w:rsidR="003110EF" w:rsidRPr="004257B7" w:rsidRDefault="003110EF" w:rsidP="003110EF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$2,500</w:t>
            </w:r>
          </w:p>
        </w:tc>
      </w:tr>
      <w:tr w:rsidR="00D46255" w:rsidRPr="004257B7" w14:paraId="10FDFFF4" w14:textId="77777777" w:rsidTr="00365544">
        <w:tc>
          <w:tcPr>
            <w:tcW w:w="1525" w:type="dxa"/>
            <w:vAlign w:val="center"/>
          </w:tcPr>
          <w:p w14:paraId="55E6948C" w14:textId="747FA2DE" w:rsidR="00D46255" w:rsidRPr="004257B7" w:rsidRDefault="00D46255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88FFE" wp14:editId="7B914F8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146B2" id="Rectangle 5" o:spid="_x0000_s1026" style="position:absolute;margin-left:3.5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"/>
                  </w:pict>
                </mc:Fallback>
              </mc:AlternateConten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Gold</w:t>
            </w:r>
          </w:p>
        </w:tc>
        <w:tc>
          <w:tcPr>
            <w:tcW w:w="6296" w:type="dxa"/>
            <w:vAlign w:val="center"/>
          </w:tcPr>
          <w:p w14:paraId="09DDAC55" w14:textId="1107A6AE" w:rsidR="00D46255" w:rsidRPr="004257B7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Logo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lacement on the Kentucky Horse Council LIT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webpage</w:t>
            </w:r>
          </w:p>
          <w:p w14:paraId="1828FAD2" w14:textId="72FE014F" w:rsidR="00D46255" w:rsidRPr="004257B7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Logo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lacement on the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cover of LIT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</w:p>
          <w:p w14:paraId="772AF7C4" w14:textId="189462B5" w:rsidR="00D46255" w:rsidRPr="004257B7" w:rsidRDefault="004257B7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 inclusion in all press releases related to</w:t>
            </w:r>
            <w:r w:rsidR="00081012">
              <w:rPr>
                <w:rFonts w:asciiTheme="minorHAnsi" w:hAnsiTheme="minorHAnsi" w:cstheme="minorHAnsi"/>
                <w:sz w:val="18"/>
                <w:szCs w:val="18"/>
              </w:rPr>
              <w:t xml:space="preserve"> September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LIT</w:t>
            </w:r>
            <w:proofErr w:type="gramEnd"/>
            <w:r w:rsidR="000810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7C21D5" w14:textId="77777777" w:rsidR="00D46255" w:rsidRDefault="00081012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Provided l</w:t>
            </w:r>
            <w:r w:rsidR="00D46255"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iterature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lac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 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able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during trainings and in welcome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bags</w:t>
            </w:r>
            <w:proofErr w:type="gramEnd"/>
          </w:p>
          <w:p w14:paraId="2B9A4ED8" w14:textId="77777777" w:rsidR="00081012" w:rsidRDefault="00081012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Logo on signage at event</w:t>
            </w:r>
          </w:p>
          <w:p w14:paraId="2A522A99" w14:textId="77777777" w:rsidR="00081012" w:rsidRDefault="00081012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Announcement of Sponsor throughout</w:t>
            </w:r>
            <w:r w:rsidR="00837BF7">
              <w:rPr>
                <w:rFonts w:asciiTheme="minorHAnsi" w:hAnsiTheme="minorHAnsi" w:cstheme="minorHAnsi"/>
                <w:sz w:val="18"/>
                <w:szCs w:val="18"/>
              </w:rPr>
              <w:t xml:space="preserve"> training</w:t>
            </w:r>
          </w:p>
          <w:p w14:paraId="46702439" w14:textId="158539E6" w:rsidR="00F446C3" w:rsidRPr="004257B7" w:rsidRDefault="00F446C3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Inclusion of featured content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two (2)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KHC e-newsletters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 corresponding social media post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1529" w:type="dxa"/>
            <w:vAlign w:val="center"/>
          </w:tcPr>
          <w:p w14:paraId="572A68A9" w14:textId="77777777" w:rsidR="003110EF" w:rsidRPr="004257B7" w:rsidRDefault="00D46255" w:rsidP="003110EF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$1,500</w:t>
            </w:r>
          </w:p>
        </w:tc>
      </w:tr>
      <w:tr w:rsidR="00A44865" w:rsidRPr="004257B7" w14:paraId="24A41132" w14:textId="77777777" w:rsidTr="00365544">
        <w:tc>
          <w:tcPr>
            <w:tcW w:w="1525" w:type="dxa"/>
            <w:vAlign w:val="center"/>
          </w:tcPr>
          <w:p w14:paraId="7B50DDF9" w14:textId="07161065" w:rsidR="00A44865" w:rsidRPr="004257B7" w:rsidRDefault="001E0169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F4BBA" wp14:editId="3268CF6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F101F" id="Rectangle 4" o:spid="_x0000_s1026" style="position:absolute;margin-left:3pt;margin-top:1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"/>
                  </w:pict>
                </mc:Fallback>
              </mc:AlternateContent>
            </w:r>
            <w:r w:rsidR="00083131" w:rsidRPr="004257B7">
              <w:rPr>
                <w:rFonts w:asciiTheme="minorHAnsi" w:hAnsiTheme="minorHAnsi" w:cstheme="minorHAnsi"/>
                <w:sz w:val="18"/>
                <w:szCs w:val="18"/>
              </w:rPr>
              <w:t>Silver</w:t>
            </w:r>
          </w:p>
        </w:tc>
        <w:tc>
          <w:tcPr>
            <w:tcW w:w="6296" w:type="dxa"/>
            <w:vAlign w:val="center"/>
          </w:tcPr>
          <w:p w14:paraId="68608B59" w14:textId="263B4877" w:rsidR="00A44865" w:rsidRPr="004257B7" w:rsidRDefault="00A44865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Logo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lacement on the Kentucky Horse Council LIT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webpage</w:t>
            </w:r>
          </w:p>
          <w:p w14:paraId="5ACEB2C4" w14:textId="696DA6D2" w:rsidR="001E0169" w:rsidRPr="004257B7" w:rsidRDefault="00A44865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Logo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lacement on the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ack of </w:t>
            </w:r>
            <w:r w:rsidR="004257B7">
              <w:rPr>
                <w:rFonts w:asciiTheme="minorHAnsi" w:hAnsiTheme="minorHAnsi" w:cstheme="minorHAnsi"/>
                <w:sz w:val="18"/>
                <w:szCs w:val="18"/>
              </w:rPr>
              <w:t xml:space="preserve">LIT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</w:p>
          <w:p w14:paraId="3C1305CB" w14:textId="4518CF5E" w:rsidR="00A44865" w:rsidRDefault="00081012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Name inclusion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 LIT wrap-up press release </w:t>
            </w:r>
          </w:p>
          <w:p w14:paraId="6C267E17" w14:textId="77777777" w:rsidR="00081012" w:rsidRDefault="00081012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Announcement of Sponsor throughout </w:t>
            </w:r>
            <w:r w:rsidR="00837BF7">
              <w:rPr>
                <w:rFonts w:asciiTheme="minorHAnsi" w:hAnsiTheme="minorHAnsi" w:cstheme="minorHAnsi"/>
                <w:sz w:val="18"/>
                <w:szCs w:val="18"/>
              </w:rPr>
              <w:t>training</w:t>
            </w:r>
          </w:p>
          <w:p w14:paraId="46ACF673" w14:textId="32EAC18F" w:rsidR="00F446C3" w:rsidRPr="004257B7" w:rsidRDefault="00F446C3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Inclusion of featured content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one (1)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KHC e-newsletter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corresponding social media post </w:t>
            </w:r>
          </w:p>
        </w:tc>
        <w:tc>
          <w:tcPr>
            <w:tcW w:w="1529" w:type="dxa"/>
            <w:vAlign w:val="center"/>
          </w:tcPr>
          <w:p w14:paraId="74776D2B" w14:textId="77777777" w:rsidR="00A44865" w:rsidRPr="004257B7" w:rsidRDefault="00A44865" w:rsidP="001E0169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$1,000</w:t>
            </w:r>
          </w:p>
        </w:tc>
      </w:tr>
      <w:tr w:rsidR="00A44865" w:rsidRPr="004257B7" w14:paraId="1B70982E" w14:textId="77777777" w:rsidTr="00365544">
        <w:tc>
          <w:tcPr>
            <w:tcW w:w="1525" w:type="dxa"/>
            <w:vAlign w:val="center"/>
          </w:tcPr>
          <w:p w14:paraId="45346755" w14:textId="209C73E8" w:rsidR="00A44865" w:rsidRPr="004257B7" w:rsidRDefault="00D46255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A4C8E" wp14:editId="7081DBF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09F1F" id="Rectangle 4" o:spid="_x0000_s1026" style="position:absolute;margin-left:2.3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hQ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Z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"/>
                  </w:pict>
                </mc:Fallback>
              </mc:AlternateContent>
            </w:r>
            <w:r w:rsidR="00C3729D" w:rsidRPr="004257B7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  <w:r w:rsidR="00081012">
              <w:rPr>
                <w:rFonts w:asciiTheme="minorHAnsi" w:hAnsiTheme="minorHAnsi" w:cstheme="minorHAnsi"/>
                <w:noProof/>
                <w:sz w:val="18"/>
                <w:szCs w:val="18"/>
              </w:rPr>
              <w:br/>
              <w:t>(3 available)</w:t>
            </w:r>
          </w:p>
        </w:tc>
        <w:tc>
          <w:tcPr>
            <w:tcW w:w="6296" w:type="dxa"/>
            <w:vAlign w:val="center"/>
          </w:tcPr>
          <w:p w14:paraId="066CFC41" w14:textId="636CEB9B" w:rsidR="00C3729D" w:rsidRPr="004257B7" w:rsidRDefault="00C3729D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Recognition as the Lunch Sponsor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 xml:space="preserve">during chosen day 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r w:rsidR="00081012">
              <w:rPr>
                <w:rFonts w:asciiTheme="minorHAnsi" w:hAnsiTheme="minorHAnsi" w:cstheme="minorHAnsi"/>
                <w:sz w:val="18"/>
                <w:szCs w:val="18"/>
              </w:rPr>
              <w:t xml:space="preserve">LIT 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Training </w:t>
            </w:r>
          </w:p>
          <w:p w14:paraId="1E15EAF5" w14:textId="3EFF1DAE" w:rsidR="00D46255" w:rsidRPr="004257B7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Name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inclusion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 on the Kentucky Horse Council LIT </w:t>
            </w:r>
            <w:r w:rsidR="00081012">
              <w:rPr>
                <w:rFonts w:asciiTheme="minorHAnsi" w:hAnsiTheme="minorHAnsi" w:cstheme="minorHAnsi"/>
                <w:sz w:val="18"/>
                <w:szCs w:val="18"/>
              </w:rPr>
              <w:t>webpage</w:t>
            </w:r>
          </w:p>
          <w:p w14:paraId="49E38C53" w14:textId="7688CDC1" w:rsidR="00D46255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Name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inclusion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 on the </w:t>
            </w:r>
            <w:r w:rsidR="00081012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ack of the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LIT manual</w:t>
            </w:r>
          </w:p>
          <w:p w14:paraId="0DAFC215" w14:textId="6FA2ECDC" w:rsidR="00081012" w:rsidRDefault="00081012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One (1) sponsorship sign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provided</w:t>
            </w:r>
            <w:proofErr w:type="gramEnd"/>
            <w:r w:rsidR="003655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F1C090" w14:textId="0F315D4D" w:rsidR="00F446C3" w:rsidRPr="004257B7" w:rsidRDefault="00F446C3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One (1) social media post on KHC Facebook page </w:t>
            </w:r>
          </w:p>
          <w:p w14:paraId="398B2565" w14:textId="77777777" w:rsidR="00A44865" w:rsidRPr="004257B7" w:rsidRDefault="00A44865" w:rsidP="00C3729D">
            <w:pPr>
              <w:pStyle w:val="EnvelopeReturn"/>
              <w:spacing w:line="30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A2653FB" w14:textId="77777777" w:rsidR="00A44865" w:rsidRPr="004257B7" w:rsidRDefault="00D46255" w:rsidP="001E0169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$500</w:t>
            </w:r>
          </w:p>
        </w:tc>
      </w:tr>
      <w:tr w:rsidR="00A44865" w:rsidRPr="004257B7" w14:paraId="25981CF7" w14:textId="77777777" w:rsidTr="00365544">
        <w:trPr>
          <w:trHeight w:val="530"/>
        </w:trPr>
        <w:tc>
          <w:tcPr>
            <w:tcW w:w="1525" w:type="dxa"/>
            <w:vAlign w:val="center"/>
          </w:tcPr>
          <w:p w14:paraId="725E0505" w14:textId="532AD698" w:rsidR="00A44865" w:rsidRDefault="00365544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7BEE3" wp14:editId="0DA0C3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0" t="0" r="23495" b="2349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82B73" id="Rectangle 5" o:spid="_x0000_s1026" style="position:absolute;margin-left:-.1pt;margin-top:2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6d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VbJH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Scholarship</w:t>
            </w:r>
          </w:p>
          <w:p w14:paraId="498AE7F0" w14:textId="396140DC" w:rsidR="00365544" w:rsidRPr="004257B7" w:rsidRDefault="00365544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(multiple available)</w:t>
            </w:r>
          </w:p>
        </w:tc>
        <w:tc>
          <w:tcPr>
            <w:tcW w:w="6296" w:type="dxa"/>
            <w:vAlign w:val="center"/>
          </w:tcPr>
          <w:p w14:paraId="7EA8F8D9" w14:textId="7304DEA3" w:rsidR="00A44865" w:rsidRDefault="00365544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Sponsoring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one (1) county official to attend LIT training for half-off the registration fee of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$150</w:t>
            </w:r>
            <w:proofErr w:type="gramEnd"/>
            <w:r w:rsidR="000810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44865"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6180548" w14:textId="1CDE1A2A" w:rsidR="00365544" w:rsidRDefault="00365544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One (1) social media post thanking donor (if desired)</w:t>
            </w:r>
          </w:p>
          <w:p w14:paraId="0F9E75FB" w14:textId="41C3A31B" w:rsidR="008C7A04" w:rsidRDefault="008C7A04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Inclusion of name in LIP wrap-up press release</w:t>
            </w:r>
          </w:p>
          <w:p w14:paraId="70F0CA1C" w14:textId="29511179" w:rsidR="00365544" w:rsidRPr="004257B7" w:rsidRDefault="00365544" w:rsidP="008C7A04">
            <w:pPr>
              <w:pStyle w:val="EnvelopeReturn"/>
              <w:spacing w:line="30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49C2C89" w14:textId="77777777" w:rsidR="00365544" w:rsidRDefault="00365544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75C148" w14:textId="04D0AD7C" w:rsidR="00365544" w:rsidRDefault="00365544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14:paraId="608691E6" w14:textId="79E4D9A4" w:rsidR="00F446C3" w:rsidRPr="004257B7" w:rsidRDefault="00F446C3" w:rsidP="00F446C3">
            <w:pPr>
              <w:pStyle w:val="EnvelopeReturn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544" w:rsidRPr="004257B7" w14:paraId="5D83D46E" w14:textId="77777777" w:rsidTr="008C7A04">
        <w:trPr>
          <w:trHeight w:val="971"/>
        </w:trPr>
        <w:tc>
          <w:tcPr>
            <w:tcW w:w="1525" w:type="dxa"/>
            <w:vAlign w:val="center"/>
          </w:tcPr>
          <w:p w14:paraId="7C0D1770" w14:textId="05410A32" w:rsidR="00365544" w:rsidRPr="004257B7" w:rsidRDefault="00365544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8938D7" wp14:editId="6A1476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0E78D" id="Rectangle 5" o:spid="_x0000_s1026" style="position:absolute;margin-left:.2pt;margin-top:3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"/>
                  </w:pict>
                </mc:Fallback>
              </mc:AlternateConten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 xml:space="preserve">Custom 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br/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multiple available</w:t>
            </w:r>
            <w:r w:rsidR="008C7A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296" w:type="dxa"/>
            <w:vAlign w:val="center"/>
          </w:tcPr>
          <w:p w14:paraId="1D492983" w14:textId="3C9CE7CE" w:rsidR="00365544" w:rsidRPr="004257B7" w:rsidRDefault="00365544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Benefits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negotiated </w:t>
            </w: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14:paraId="7C939B02" w14:textId="77777777" w:rsidR="00365544" w:rsidRDefault="00365544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630FE" w14:textId="06657058" w:rsidR="00365544" w:rsidRDefault="00365544" w:rsidP="00365544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7B7">
              <w:rPr>
                <w:rFonts w:asciiTheme="minorHAnsi" w:hAnsiTheme="minorHAnsi" w:cstheme="minorHAnsi"/>
                <w:sz w:val="18"/>
                <w:szCs w:val="18"/>
              </w:rPr>
              <w:t>$_____________</w:t>
            </w:r>
          </w:p>
          <w:p w14:paraId="1ACA49F4" w14:textId="77777777" w:rsidR="00365544" w:rsidRPr="004257B7" w:rsidRDefault="00365544" w:rsidP="001E0169">
            <w:pPr>
              <w:pStyle w:val="EnvelopeReturn"/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9C0599" w14:textId="6F5962A9" w:rsidR="00C56892" w:rsidRPr="004257B7" w:rsidRDefault="00C56892" w:rsidP="007D09F4">
      <w:pPr>
        <w:pStyle w:val="EnvelopeReturn"/>
        <w:spacing w:line="300" w:lineRule="auto"/>
        <w:rPr>
          <w:rFonts w:asciiTheme="minorHAnsi" w:hAnsiTheme="minorHAnsi" w:cstheme="minorHAnsi"/>
        </w:rPr>
      </w:pPr>
    </w:p>
    <w:p w14:paraId="178F9E91" w14:textId="6B4DFE3D" w:rsidR="002515F5" w:rsidRPr="005464DF" w:rsidRDefault="005464DF" w:rsidP="007D09F4">
      <w:pPr>
        <w:pStyle w:val="EnvelopeReturn"/>
        <w:spacing w:line="300" w:lineRule="auto"/>
        <w:rPr>
          <w:rFonts w:asciiTheme="minorHAnsi" w:hAnsiTheme="minorHAnsi" w:cstheme="minorHAnsi"/>
          <w:i/>
        </w:rPr>
      </w:pPr>
      <w:r w:rsidRPr="005464DF">
        <w:rPr>
          <w:rFonts w:asciiTheme="minorHAnsi" w:hAnsiTheme="minorHAnsi" w:cstheme="minorHAnsi"/>
          <w:i/>
        </w:rPr>
        <w:t xml:space="preserve">If your sponsorship </w:t>
      </w:r>
      <w:r w:rsidR="00336874">
        <w:rPr>
          <w:rFonts w:asciiTheme="minorHAnsi" w:hAnsiTheme="minorHAnsi" w:cstheme="minorHAnsi"/>
          <w:i/>
        </w:rPr>
        <w:t xml:space="preserve">includes logo use, </w:t>
      </w:r>
      <w:r w:rsidRPr="005464DF">
        <w:rPr>
          <w:rFonts w:asciiTheme="minorHAnsi" w:hAnsiTheme="minorHAnsi" w:cstheme="minorHAnsi"/>
          <w:i/>
        </w:rPr>
        <w:t>p</w:t>
      </w:r>
      <w:r w:rsidR="00732B41" w:rsidRPr="005464DF">
        <w:rPr>
          <w:rFonts w:asciiTheme="minorHAnsi" w:hAnsiTheme="minorHAnsi" w:cstheme="minorHAnsi"/>
          <w:i/>
        </w:rPr>
        <w:t>lease email your print</w:t>
      </w:r>
      <w:r w:rsidRPr="005464DF">
        <w:rPr>
          <w:rFonts w:asciiTheme="minorHAnsi" w:hAnsiTheme="minorHAnsi" w:cstheme="minorHAnsi"/>
          <w:i/>
        </w:rPr>
        <w:t>-</w:t>
      </w:r>
      <w:r w:rsidR="00732B41" w:rsidRPr="005464DF">
        <w:rPr>
          <w:rFonts w:asciiTheme="minorHAnsi" w:hAnsiTheme="minorHAnsi" w:cstheme="minorHAnsi"/>
          <w:i/>
        </w:rPr>
        <w:t xml:space="preserve">quality </w:t>
      </w:r>
      <w:r w:rsidRPr="005464DF">
        <w:rPr>
          <w:rFonts w:asciiTheme="minorHAnsi" w:hAnsiTheme="minorHAnsi" w:cstheme="minorHAnsi"/>
          <w:i/>
        </w:rPr>
        <w:t>graphic</w:t>
      </w:r>
      <w:r w:rsidR="00732B41" w:rsidRPr="005464DF">
        <w:rPr>
          <w:rFonts w:asciiTheme="minorHAnsi" w:hAnsiTheme="minorHAnsi" w:cstheme="minorHAnsi"/>
          <w:i/>
        </w:rPr>
        <w:t xml:space="preserve"> to </w:t>
      </w:r>
      <w:hyperlink r:id="rId9" w:history="1">
        <w:r w:rsidR="00081012" w:rsidRPr="005464DF">
          <w:rPr>
            <w:rStyle w:val="Hyperlink"/>
            <w:rFonts w:asciiTheme="minorHAnsi" w:hAnsiTheme="minorHAnsi" w:cstheme="minorHAnsi"/>
            <w:i/>
          </w:rPr>
          <w:t>sarah@kentuckyhorse.org</w:t>
        </w:r>
      </w:hyperlink>
    </w:p>
    <w:p w14:paraId="0AA7DE84" w14:textId="65101A02" w:rsidR="00365544" w:rsidRPr="005464DF" w:rsidRDefault="00365544" w:rsidP="007D09F4">
      <w:pPr>
        <w:pStyle w:val="EnvelopeReturn"/>
        <w:spacing w:line="300" w:lineRule="auto"/>
        <w:rPr>
          <w:rFonts w:asciiTheme="minorHAnsi" w:hAnsiTheme="minorHAnsi" w:cstheme="minorHAnsi"/>
          <w:i/>
        </w:rPr>
      </w:pPr>
    </w:p>
    <w:p w14:paraId="5AC76023" w14:textId="678F1657" w:rsidR="008C7A04" w:rsidRPr="005464DF" w:rsidRDefault="008C7A04" w:rsidP="008C7A04">
      <w:pPr>
        <w:rPr>
          <w:sz w:val="20"/>
          <w:szCs w:val="20"/>
        </w:rPr>
      </w:pPr>
      <w:r w:rsidRPr="005464DF">
        <w:rPr>
          <w:sz w:val="20"/>
          <w:szCs w:val="20"/>
        </w:rPr>
        <w:t>The Kentucky Horse Council is a 501(c)3 nonprofit organization dedicated, through education and leadership, to the protection and development of the Kentucky equine community.</w:t>
      </w:r>
      <w:r w:rsidRPr="005464DF">
        <w:rPr>
          <w:sz w:val="20"/>
          <w:szCs w:val="20"/>
        </w:rPr>
        <w:t xml:space="preserve"> Livestock Investigation Training is one way the Kentucky Horse Council assists horses in the state. </w:t>
      </w:r>
      <w:proofErr w:type="gramStart"/>
      <w:r w:rsidRPr="005464DF">
        <w:rPr>
          <w:sz w:val="20"/>
          <w:szCs w:val="20"/>
        </w:rPr>
        <w:t xml:space="preserve">The </w:t>
      </w:r>
      <w:r w:rsidR="00951972">
        <w:rPr>
          <w:sz w:val="20"/>
          <w:szCs w:val="20"/>
        </w:rPr>
        <w:t xml:space="preserve"> non</w:t>
      </w:r>
      <w:proofErr w:type="gramEnd"/>
      <w:r w:rsidR="00951972">
        <w:rPr>
          <w:sz w:val="20"/>
          <w:szCs w:val="20"/>
        </w:rPr>
        <w:t xml:space="preserve">-breed, non-discipline specific </w:t>
      </w:r>
      <w:r w:rsidRPr="005464DF">
        <w:rPr>
          <w:sz w:val="20"/>
          <w:szCs w:val="20"/>
        </w:rPr>
        <w:t xml:space="preserve">charity also:  </w:t>
      </w:r>
    </w:p>
    <w:p w14:paraId="17163B80" w14:textId="77777777" w:rsidR="008C7A04" w:rsidRPr="005464DF" w:rsidRDefault="008C7A04" w:rsidP="008C7A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4DF">
        <w:rPr>
          <w:sz w:val="20"/>
          <w:szCs w:val="20"/>
        </w:rPr>
        <w:t xml:space="preserve">Provides funding for welfare initiatives to keep Kentucky horses </w:t>
      </w:r>
      <w:proofErr w:type="gramStart"/>
      <w:r w:rsidRPr="005464DF">
        <w:rPr>
          <w:sz w:val="20"/>
          <w:szCs w:val="20"/>
        </w:rPr>
        <w:t>safe</w:t>
      </w:r>
      <w:proofErr w:type="gramEnd"/>
    </w:p>
    <w:p w14:paraId="4AF566EE" w14:textId="77777777" w:rsidR="008C7A04" w:rsidRPr="005464DF" w:rsidRDefault="008C7A04" w:rsidP="008C7A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4DF">
        <w:rPr>
          <w:sz w:val="20"/>
          <w:szCs w:val="20"/>
        </w:rPr>
        <w:t xml:space="preserve">Offers large animal emergency rescue training for rescue </w:t>
      </w:r>
      <w:proofErr w:type="gramStart"/>
      <w:r w:rsidRPr="005464DF">
        <w:rPr>
          <w:sz w:val="20"/>
          <w:szCs w:val="20"/>
        </w:rPr>
        <w:t>personnel</w:t>
      </w:r>
      <w:proofErr w:type="gramEnd"/>
    </w:p>
    <w:p w14:paraId="437A929A" w14:textId="77777777" w:rsidR="008C7A04" w:rsidRPr="005464DF" w:rsidRDefault="008C7A04" w:rsidP="008C7A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4DF">
        <w:rPr>
          <w:sz w:val="20"/>
          <w:szCs w:val="20"/>
        </w:rPr>
        <w:t xml:space="preserve">Supports horse owners in need of temporary financial reprieve of horse-care </w:t>
      </w:r>
      <w:proofErr w:type="gramStart"/>
      <w:r w:rsidRPr="005464DF">
        <w:rPr>
          <w:sz w:val="20"/>
          <w:szCs w:val="20"/>
        </w:rPr>
        <w:t>costs</w:t>
      </w:r>
      <w:proofErr w:type="gramEnd"/>
    </w:p>
    <w:p w14:paraId="30A0EBE5" w14:textId="77777777" w:rsidR="008C7A04" w:rsidRPr="005464DF" w:rsidRDefault="008C7A04" w:rsidP="008C7A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4DF">
        <w:rPr>
          <w:sz w:val="20"/>
          <w:szCs w:val="20"/>
        </w:rPr>
        <w:t xml:space="preserve">Awards scholarships to deserving students with an equine-industry focus in college or trade </w:t>
      </w:r>
      <w:proofErr w:type="gramStart"/>
      <w:r w:rsidRPr="005464DF">
        <w:rPr>
          <w:sz w:val="20"/>
          <w:szCs w:val="20"/>
        </w:rPr>
        <w:t>school</w:t>
      </w:r>
      <w:proofErr w:type="gramEnd"/>
    </w:p>
    <w:p w14:paraId="28867FEB" w14:textId="6081B43C" w:rsidR="008C7A04" w:rsidRPr="005464DF" w:rsidRDefault="008C7A04" w:rsidP="008C7A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4DF">
        <w:rPr>
          <w:sz w:val="20"/>
          <w:szCs w:val="20"/>
        </w:rPr>
        <w:t xml:space="preserve">Develops strategic partnerships to address equine issues in </w:t>
      </w:r>
      <w:proofErr w:type="gramStart"/>
      <w:r w:rsidRPr="005464DF">
        <w:rPr>
          <w:sz w:val="20"/>
          <w:szCs w:val="20"/>
        </w:rPr>
        <w:t>Kentucky</w:t>
      </w:r>
      <w:proofErr w:type="gramEnd"/>
    </w:p>
    <w:p w14:paraId="7BC2EE4C" w14:textId="77777777" w:rsidR="002C6621" w:rsidRPr="005464DF" w:rsidRDefault="002C6621" w:rsidP="007D09F4">
      <w:pPr>
        <w:pStyle w:val="EnvelopeReturn"/>
        <w:spacing w:line="300" w:lineRule="auto"/>
        <w:rPr>
          <w:rFonts w:asciiTheme="minorHAnsi" w:hAnsiTheme="minorHAnsi" w:cstheme="minorHAnsi"/>
        </w:rPr>
      </w:pPr>
    </w:p>
    <w:p w14:paraId="003CE0B6" w14:textId="77777777" w:rsidR="00732B41" w:rsidRPr="005464DF" w:rsidRDefault="00732B41" w:rsidP="007D09F4">
      <w:pPr>
        <w:pStyle w:val="EnvelopeReturn"/>
        <w:spacing w:line="300" w:lineRule="auto"/>
        <w:rPr>
          <w:rFonts w:asciiTheme="minorHAnsi" w:hAnsiTheme="minorHAnsi" w:cstheme="minorHAnsi"/>
        </w:rPr>
      </w:pPr>
      <w:r w:rsidRPr="005464DF">
        <w:rPr>
          <w:rFonts w:asciiTheme="minorHAnsi" w:hAnsiTheme="minorHAnsi" w:cstheme="minorHAnsi"/>
        </w:rPr>
        <w:t xml:space="preserve">To complete your KHC Livestock Investigation Training Sponsorship, please complete this form and send it with payment to:  </w:t>
      </w:r>
    </w:p>
    <w:p w14:paraId="3A854669" w14:textId="77777777" w:rsidR="00E06000" w:rsidRPr="005464DF" w:rsidRDefault="00E06000" w:rsidP="00732B41">
      <w:pPr>
        <w:pStyle w:val="EnvelopeReturn"/>
        <w:spacing w:line="300" w:lineRule="auto"/>
        <w:ind w:left="2880"/>
        <w:rPr>
          <w:rFonts w:asciiTheme="minorHAnsi" w:hAnsiTheme="minorHAnsi" w:cstheme="minorHAnsi"/>
          <w:b/>
        </w:rPr>
      </w:pPr>
      <w:r w:rsidRPr="005464DF">
        <w:rPr>
          <w:rFonts w:asciiTheme="minorHAnsi" w:hAnsiTheme="minorHAnsi" w:cstheme="minorHAnsi"/>
          <w:b/>
        </w:rPr>
        <w:t>Kentucky Horse Council, Inc.</w:t>
      </w:r>
    </w:p>
    <w:tbl>
      <w:tblPr>
        <w:tblStyle w:val="TableGrid"/>
        <w:tblpPr w:leftFromText="180" w:rightFromText="180" w:vertAnchor="text" w:horzAnchor="margin" w:tblpXSpec="center" w:tblpY="1062"/>
        <w:tblW w:w="9917" w:type="dxa"/>
        <w:tblLook w:val="04A0" w:firstRow="1" w:lastRow="0" w:firstColumn="1" w:lastColumn="0" w:noHBand="0" w:noVBand="1"/>
      </w:tblPr>
      <w:tblGrid>
        <w:gridCol w:w="4958"/>
        <w:gridCol w:w="1397"/>
        <w:gridCol w:w="3562"/>
      </w:tblGrid>
      <w:tr w:rsidR="005464DF" w:rsidRPr="004257B7" w14:paraId="6CD2E6D1" w14:textId="77777777" w:rsidTr="005464DF">
        <w:trPr>
          <w:trHeight w:val="159"/>
        </w:trPr>
        <w:tc>
          <w:tcPr>
            <w:tcW w:w="9917" w:type="dxa"/>
            <w:gridSpan w:val="3"/>
            <w:shd w:val="clear" w:color="auto" w:fill="A6A6A6" w:themeFill="background1" w:themeFillShade="A6"/>
            <w:vAlign w:val="center"/>
          </w:tcPr>
          <w:p w14:paraId="55710B7F" w14:textId="77777777" w:rsidR="005464DF" w:rsidRPr="004257B7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57B7">
              <w:rPr>
                <w:rFonts w:asciiTheme="minorHAnsi" w:hAnsiTheme="minorHAnsi" w:cstheme="minorHAnsi"/>
              </w:rPr>
              <w:t>KHC Livestock Investigation Training Sponsorship</w:t>
            </w:r>
          </w:p>
        </w:tc>
      </w:tr>
      <w:tr w:rsidR="005464DF" w:rsidRPr="004257B7" w14:paraId="4D7A06A2" w14:textId="77777777" w:rsidTr="005464DF">
        <w:trPr>
          <w:trHeight w:val="403"/>
        </w:trPr>
        <w:tc>
          <w:tcPr>
            <w:tcW w:w="9917" w:type="dxa"/>
            <w:gridSpan w:val="3"/>
            <w:vAlign w:val="center"/>
          </w:tcPr>
          <w:p w14:paraId="71EDDE67" w14:textId="77777777" w:rsidR="005464DF" w:rsidRPr="00081012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Organization Name: </w:t>
            </w:r>
          </w:p>
        </w:tc>
      </w:tr>
      <w:tr w:rsidR="005464DF" w:rsidRPr="004257B7" w14:paraId="5B28A10B" w14:textId="77777777" w:rsidTr="005464DF">
        <w:trPr>
          <w:trHeight w:val="403"/>
        </w:trPr>
        <w:tc>
          <w:tcPr>
            <w:tcW w:w="4958" w:type="dxa"/>
            <w:vAlign w:val="center"/>
          </w:tcPr>
          <w:p w14:paraId="5D5D605F" w14:textId="77777777" w:rsidR="005464DF" w:rsidRPr="00081012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4959" w:type="dxa"/>
            <w:gridSpan w:val="2"/>
            <w:vAlign w:val="center"/>
          </w:tcPr>
          <w:p w14:paraId="62470F73" w14:textId="77777777" w:rsidR="005464DF" w:rsidRPr="00081012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Address: </w:t>
            </w:r>
          </w:p>
        </w:tc>
      </w:tr>
      <w:tr w:rsidR="005464DF" w:rsidRPr="004257B7" w14:paraId="7EF5ABFB" w14:textId="77777777" w:rsidTr="005464DF">
        <w:trPr>
          <w:trHeight w:val="403"/>
        </w:trPr>
        <w:tc>
          <w:tcPr>
            <w:tcW w:w="4958" w:type="dxa"/>
            <w:vAlign w:val="center"/>
          </w:tcPr>
          <w:p w14:paraId="40B6FCE9" w14:textId="77777777" w:rsidR="005464DF" w:rsidRPr="00081012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City: </w:t>
            </w:r>
          </w:p>
        </w:tc>
        <w:tc>
          <w:tcPr>
            <w:tcW w:w="1397" w:type="dxa"/>
            <w:vAlign w:val="center"/>
          </w:tcPr>
          <w:p w14:paraId="47114F49" w14:textId="77777777" w:rsidR="005464DF" w:rsidRPr="00081012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State: </w:t>
            </w:r>
          </w:p>
        </w:tc>
        <w:tc>
          <w:tcPr>
            <w:tcW w:w="3562" w:type="dxa"/>
            <w:vAlign w:val="center"/>
          </w:tcPr>
          <w:p w14:paraId="7E1B78C9" w14:textId="77777777" w:rsidR="005464DF" w:rsidRPr="00081012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Zip Code: </w:t>
            </w:r>
          </w:p>
        </w:tc>
      </w:tr>
      <w:tr w:rsidR="005464DF" w:rsidRPr="004257B7" w14:paraId="77ABA30F" w14:textId="77777777" w:rsidTr="005464DF">
        <w:trPr>
          <w:trHeight w:val="403"/>
        </w:trPr>
        <w:tc>
          <w:tcPr>
            <w:tcW w:w="4958" w:type="dxa"/>
            <w:vAlign w:val="center"/>
          </w:tcPr>
          <w:p w14:paraId="31D3AADB" w14:textId="77777777" w:rsidR="005464DF" w:rsidRPr="00081012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Phone: </w:t>
            </w:r>
          </w:p>
        </w:tc>
        <w:tc>
          <w:tcPr>
            <w:tcW w:w="4959" w:type="dxa"/>
            <w:gridSpan w:val="2"/>
            <w:vAlign w:val="center"/>
          </w:tcPr>
          <w:p w14:paraId="204E51FA" w14:textId="77777777" w:rsidR="005464DF" w:rsidRPr="00081012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="005464DF" w:rsidRPr="004257B7" w14:paraId="79246474" w14:textId="77777777" w:rsidTr="005464DF">
        <w:trPr>
          <w:trHeight w:val="416"/>
        </w:trPr>
        <w:tc>
          <w:tcPr>
            <w:tcW w:w="9917" w:type="dxa"/>
            <w:gridSpan w:val="3"/>
            <w:vAlign w:val="center"/>
          </w:tcPr>
          <w:p w14:paraId="0E9B5BFB" w14:textId="77777777" w:rsidR="005464DF" w:rsidRPr="00081012" w:rsidRDefault="005464DF" w:rsidP="005464DF">
            <w:pPr>
              <w:pStyle w:val="EnvelopeReturn"/>
              <w:spacing w:before="120" w:line="360" w:lineRule="auto"/>
              <w:rPr>
                <w:rFonts w:asciiTheme="minorHAnsi" w:hAnsiTheme="minorHAnsi" w:cstheme="minorHAnsi"/>
              </w:rPr>
            </w:pPr>
            <w:r w:rsidRPr="00081012">
              <w:rPr>
                <w:rFonts w:asciiTheme="minorHAnsi" w:hAnsiTheme="minorHAnsi" w:cstheme="minorHAnsi"/>
              </w:rPr>
              <w:t xml:space="preserve">Website: </w:t>
            </w:r>
          </w:p>
        </w:tc>
      </w:tr>
    </w:tbl>
    <w:p w14:paraId="45AB4798" w14:textId="4FE61211" w:rsidR="00093F9F" w:rsidRPr="004257B7" w:rsidRDefault="00467E24" w:rsidP="005464DF">
      <w:pPr>
        <w:pStyle w:val="EnvelopeReturn"/>
        <w:spacing w:line="300" w:lineRule="auto"/>
        <w:ind w:left="2880"/>
        <w:rPr>
          <w:rFonts w:asciiTheme="minorHAnsi" w:hAnsiTheme="minorHAnsi" w:cstheme="minorHAnsi"/>
          <w:b/>
        </w:rPr>
      </w:pPr>
      <w:r w:rsidRPr="005464DF">
        <w:rPr>
          <w:rFonts w:asciiTheme="minorHAnsi" w:hAnsiTheme="minorHAnsi" w:cstheme="minorHAnsi"/>
          <w:b/>
        </w:rPr>
        <w:t>4037 Ironworks Parkway, Suite 120</w:t>
      </w:r>
      <w:r w:rsidR="005464DF">
        <w:rPr>
          <w:rFonts w:asciiTheme="minorHAnsi" w:hAnsiTheme="minorHAnsi" w:cstheme="minorHAnsi"/>
          <w:b/>
        </w:rPr>
        <w:br/>
      </w:r>
      <w:r w:rsidR="00E06000" w:rsidRPr="005464DF">
        <w:rPr>
          <w:rFonts w:asciiTheme="minorHAnsi" w:hAnsiTheme="minorHAnsi" w:cstheme="minorHAnsi"/>
          <w:b/>
        </w:rPr>
        <w:t>Lexington, KY 40511</w:t>
      </w:r>
      <w:r w:rsidR="002515F5" w:rsidRPr="004257B7">
        <w:rPr>
          <w:rFonts w:asciiTheme="minorHAnsi" w:hAnsiTheme="minorHAnsi" w:cstheme="minorHAnsi"/>
          <w:b/>
        </w:rPr>
        <w:t xml:space="preserve"> </w:t>
      </w:r>
      <w:r w:rsidR="008C7A04">
        <w:rPr>
          <w:rFonts w:asciiTheme="minorHAnsi" w:hAnsiTheme="minorHAnsi" w:cstheme="minorHAnsi"/>
          <w:b/>
        </w:rPr>
        <w:br/>
      </w:r>
    </w:p>
    <w:sectPr w:rsidR="00093F9F" w:rsidRPr="004257B7" w:rsidSect="00732B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126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6656" w14:textId="77777777" w:rsidR="00735421" w:rsidRDefault="00735421" w:rsidP="00F21E77">
      <w:pPr>
        <w:spacing w:after="0" w:line="240" w:lineRule="auto"/>
      </w:pPr>
      <w:r>
        <w:separator/>
      </w:r>
    </w:p>
  </w:endnote>
  <w:endnote w:type="continuationSeparator" w:id="0">
    <w:p w14:paraId="605087A1" w14:textId="77777777" w:rsidR="00735421" w:rsidRDefault="00735421" w:rsidP="00F2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79D4" w14:textId="77777777" w:rsidR="005B0346" w:rsidRDefault="005B0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D012" w14:textId="77777777" w:rsidR="007B7C78" w:rsidRPr="00062133" w:rsidRDefault="00467E24" w:rsidP="00C352A8">
    <w:pPr>
      <w:pStyle w:val="Footer"/>
      <w:tabs>
        <w:tab w:val="clear" w:pos="9360"/>
      </w:tabs>
      <w:ind w:left="-270"/>
      <w:jc w:val="center"/>
      <w:rPr>
        <w:rFonts w:ascii="Times New Roman" w:hAnsi="Times New Roman"/>
        <w:color w:val="365F91"/>
        <w:sz w:val="16"/>
        <w:szCs w:val="16"/>
      </w:rPr>
    </w:pPr>
    <w:r>
      <w:rPr>
        <w:rFonts w:ascii="Times New Roman" w:hAnsi="Times New Roman"/>
        <w:color w:val="365F91"/>
        <w:sz w:val="16"/>
        <w:szCs w:val="16"/>
      </w:rPr>
      <w:t>4037 Ironworks Pkwy, Suite 120</w:t>
    </w:r>
    <w:r w:rsidR="007B7C78" w:rsidRPr="00062133">
      <w:rPr>
        <w:rFonts w:ascii="Times New Roman" w:hAnsi="Times New Roman"/>
        <w:color w:val="365F91"/>
        <w:sz w:val="16"/>
        <w:szCs w:val="16"/>
      </w:rPr>
      <w:t xml:space="preserve">  </w:t>
    </w:r>
    <w:r w:rsidR="007B7C78" w:rsidRPr="00062133">
      <w:rPr>
        <w:rFonts w:ascii="Times New Roman" w:hAnsi="Times New Roman"/>
        <w:color w:val="365F91"/>
        <w:sz w:val="16"/>
        <w:szCs w:val="16"/>
      </w:rPr>
      <w:tab/>
      <w:t xml:space="preserve">LEXINGTON, KY 40511    </w:t>
    </w:r>
    <w:hyperlink r:id="rId1" w:history="1">
      <w:r w:rsidR="00087E25" w:rsidRPr="002F7412">
        <w:rPr>
          <w:rStyle w:val="Hyperlink"/>
          <w:rFonts w:ascii="Times New Roman" w:hAnsi="Times New Roman"/>
          <w:sz w:val="16"/>
          <w:szCs w:val="16"/>
        </w:rPr>
        <w:t>INFO@KENTUCKYHORSE.ORG</w:t>
      </w:r>
    </w:hyperlink>
    <w:r w:rsidR="007B7C78" w:rsidRPr="00062133">
      <w:rPr>
        <w:rFonts w:ascii="Times New Roman" w:hAnsi="Times New Roman"/>
        <w:color w:val="365F91"/>
        <w:sz w:val="16"/>
        <w:szCs w:val="16"/>
      </w:rPr>
      <w:t xml:space="preserve">  </w:t>
    </w:r>
    <w:r w:rsidR="00062133">
      <w:rPr>
        <w:rFonts w:ascii="Times New Roman" w:hAnsi="Times New Roman"/>
        <w:color w:val="365F91"/>
        <w:sz w:val="16"/>
        <w:szCs w:val="16"/>
      </w:rPr>
      <w:t>P -</w:t>
    </w:r>
    <w:r w:rsidR="007B7C78" w:rsidRPr="00062133">
      <w:rPr>
        <w:rFonts w:ascii="Times New Roman" w:hAnsi="Times New Roman"/>
        <w:color w:val="365F91"/>
        <w:sz w:val="16"/>
        <w:szCs w:val="16"/>
      </w:rPr>
      <w:t xml:space="preserve"> 859.367.0509 / </w:t>
    </w:r>
    <w:r w:rsidR="00062133">
      <w:rPr>
        <w:rFonts w:ascii="Times New Roman" w:hAnsi="Times New Roman"/>
        <w:color w:val="365F91"/>
        <w:sz w:val="16"/>
        <w:szCs w:val="16"/>
      </w:rPr>
      <w:t xml:space="preserve">F - </w:t>
    </w:r>
    <w:r w:rsidR="007B7C78" w:rsidRPr="00062133">
      <w:rPr>
        <w:rFonts w:ascii="Times New Roman" w:hAnsi="Times New Roman"/>
        <w:color w:val="365F91"/>
        <w:sz w:val="16"/>
        <w:szCs w:val="16"/>
      </w:rPr>
      <w:t>8</w:t>
    </w:r>
    <w:r w:rsidR="005D147D" w:rsidRPr="00062133">
      <w:rPr>
        <w:rFonts w:ascii="Times New Roman" w:hAnsi="Times New Roman"/>
        <w:color w:val="365F91"/>
        <w:sz w:val="16"/>
        <w:szCs w:val="16"/>
      </w:rPr>
      <w:t>66.6</w:t>
    </w:r>
    <w:r w:rsidR="005B0346">
      <w:rPr>
        <w:rFonts w:ascii="Times New Roman" w:hAnsi="Times New Roman"/>
        <w:color w:val="365F91"/>
        <w:sz w:val="16"/>
        <w:szCs w:val="16"/>
      </w:rPr>
      <w:t>18.3837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946" w14:textId="77777777" w:rsidR="005B0346" w:rsidRDefault="005B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6053" w14:textId="77777777" w:rsidR="00735421" w:rsidRDefault="00735421" w:rsidP="00F21E77">
      <w:pPr>
        <w:spacing w:after="0" w:line="240" w:lineRule="auto"/>
      </w:pPr>
      <w:r>
        <w:separator/>
      </w:r>
    </w:p>
  </w:footnote>
  <w:footnote w:type="continuationSeparator" w:id="0">
    <w:p w14:paraId="21552B79" w14:textId="77777777" w:rsidR="00735421" w:rsidRDefault="00735421" w:rsidP="00F2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E585" w14:textId="77777777" w:rsidR="005B0346" w:rsidRDefault="005B0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3083" w14:textId="77777777" w:rsidR="005B0346" w:rsidRDefault="005B0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0963" w14:textId="77777777" w:rsidR="005B0346" w:rsidRDefault="005B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D0621"/>
    <w:multiLevelType w:val="hybridMultilevel"/>
    <w:tmpl w:val="9DA8D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991A2C"/>
    <w:multiLevelType w:val="hybridMultilevel"/>
    <w:tmpl w:val="130C39F4"/>
    <w:lvl w:ilvl="0" w:tplc="BE905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C593B"/>
    <w:multiLevelType w:val="hybridMultilevel"/>
    <w:tmpl w:val="15C0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19C"/>
    <w:multiLevelType w:val="hybridMultilevel"/>
    <w:tmpl w:val="94BC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B8"/>
    <w:rsid w:val="00003910"/>
    <w:rsid w:val="000217B5"/>
    <w:rsid w:val="0002366F"/>
    <w:rsid w:val="00062133"/>
    <w:rsid w:val="00081012"/>
    <w:rsid w:val="00083131"/>
    <w:rsid w:val="0008616D"/>
    <w:rsid w:val="000864F0"/>
    <w:rsid w:val="00086F47"/>
    <w:rsid w:val="00087E25"/>
    <w:rsid w:val="00093F9F"/>
    <w:rsid w:val="000D3A0F"/>
    <w:rsid w:val="000F312D"/>
    <w:rsid w:val="00112188"/>
    <w:rsid w:val="001145B4"/>
    <w:rsid w:val="00137991"/>
    <w:rsid w:val="00150E4B"/>
    <w:rsid w:val="001D309D"/>
    <w:rsid w:val="001D5E18"/>
    <w:rsid w:val="001E0169"/>
    <w:rsid w:val="001F2F8A"/>
    <w:rsid w:val="00200AFF"/>
    <w:rsid w:val="00206C59"/>
    <w:rsid w:val="0023775A"/>
    <w:rsid w:val="00240B08"/>
    <w:rsid w:val="0024382D"/>
    <w:rsid w:val="002515F5"/>
    <w:rsid w:val="00256DDB"/>
    <w:rsid w:val="00256FB2"/>
    <w:rsid w:val="0025710A"/>
    <w:rsid w:val="00274B34"/>
    <w:rsid w:val="002764CC"/>
    <w:rsid w:val="00284376"/>
    <w:rsid w:val="002A35E4"/>
    <w:rsid w:val="002C6621"/>
    <w:rsid w:val="002D0689"/>
    <w:rsid w:val="002D5016"/>
    <w:rsid w:val="002E15F7"/>
    <w:rsid w:val="002F005F"/>
    <w:rsid w:val="00303F3E"/>
    <w:rsid w:val="003106C1"/>
    <w:rsid w:val="003110EF"/>
    <w:rsid w:val="00336874"/>
    <w:rsid w:val="003560EC"/>
    <w:rsid w:val="003617CB"/>
    <w:rsid w:val="00365544"/>
    <w:rsid w:val="003F79D9"/>
    <w:rsid w:val="004068A3"/>
    <w:rsid w:val="00411988"/>
    <w:rsid w:val="004257B7"/>
    <w:rsid w:val="00433361"/>
    <w:rsid w:val="00442B22"/>
    <w:rsid w:val="00452F55"/>
    <w:rsid w:val="0046428C"/>
    <w:rsid w:val="00467E24"/>
    <w:rsid w:val="00496A3D"/>
    <w:rsid w:val="004F27FF"/>
    <w:rsid w:val="004F47F7"/>
    <w:rsid w:val="00505E3A"/>
    <w:rsid w:val="0054307E"/>
    <w:rsid w:val="005464DF"/>
    <w:rsid w:val="005B0346"/>
    <w:rsid w:val="005C75D2"/>
    <w:rsid w:val="005D020E"/>
    <w:rsid w:val="005D147D"/>
    <w:rsid w:val="005E0177"/>
    <w:rsid w:val="005E582A"/>
    <w:rsid w:val="00605CD5"/>
    <w:rsid w:val="00613DA9"/>
    <w:rsid w:val="00642FBD"/>
    <w:rsid w:val="00665D58"/>
    <w:rsid w:val="006B6E36"/>
    <w:rsid w:val="006C2F1F"/>
    <w:rsid w:val="006D26BF"/>
    <w:rsid w:val="006D6417"/>
    <w:rsid w:val="006E02AD"/>
    <w:rsid w:val="00702F81"/>
    <w:rsid w:val="00726198"/>
    <w:rsid w:val="00727833"/>
    <w:rsid w:val="0073054A"/>
    <w:rsid w:val="00732B41"/>
    <w:rsid w:val="00735421"/>
    <w:rsid w:val="00745A33"/>
    <w:rsid w:val="00764B57"/>
    <w:rsid w:val="00771F8C"/>
    <w:rsid w:val="00781F47"/>
    <w:rsid w:val="007958C7"/>
    <w:rsid w:val="007B205A"/>
    <w:rsid w:val="007B7C78"/>
    <w:rsid w:val="007D09F4"/>
    <w:rsid w:val="007E328C"/>
    <w:rsid w:val="007F61CE"/>
    <w:rsid w:val="00813F43"/>
    <w:rsid w:val="00837BF7"/>
    <w:rsid w:val="00897EB2"/>
    <w:rsid w:val="008B6FD4"/>
    <w:rsid w:val="008C2EA5"/>
    <w:rsid w:val="008C7A04"/>
    <w:rsid w:val="008E7A82"/>
    <w:rsid w:val="008F22AF"/>
    <w:rsid w:val="009034BD"/>
    <w:rsid w:val="00921DEB"/>
    <w:rsid w:val="00931F09"/>
    <w:rsid w:val="00933AD2"/>
    <w:rsid w:val="00934F2D"/>
    <w:rsid w:val="00935CF4"/>
    <w:rsid w:val="00951972"/>
    <w:rsid w:val="00961A73"/>
    <w:rsid w:val="00972C01"/>
    <w:rsid w:val="009809F4"/>
    <w:rsid w:val="00996D12"/>
    <w:rsid w:val="009C7FB0"/>
    <w:rsid w:val="009E0DFD"/>
    <w:rsid w:val="009E767A"/>
    <w:rsid w:val="009F1B7F"/>
    <w:rsid w:val="009F7A29"/>
    <w:rsid w:val="00A330A5"/>
    <w:rsid w:val="00A376EC"/>
    <w:rsid w:val="00A44865"/>
    <w:rsid w:val="00A70202"/>
    <w:rsid w:val="00A741B0"/>
    <w:rsid w:val="00A84B67"/>
    <w:rsid w:val="00AB3F0D"/>
    <w:rsid w:val="00AD0246"/>
    <w:rsid w:val="00AD2B2F"/>
    <w:rsid w:val="00AD4DF9"/>
    <w:rsid w:val="00AE6C05"/>
    <w:rsid w:val="00B009FC"/>
    <w:rsid w:val="00B55B09"/>
    <w:rsid w:val="00BB3834"/>
    <w:rsid w:val="00BB63A1"/>
    <w:rsid w:val="00BB7C84"/>
    <w:rsid w:val="00BF0D86"/>
    <w:rsid w:val="00C352A8"/>
    <w:rsid w:val="00C3729D"/>
    <w:rsid w:val="00C56892"/>
    <w:rsid w:val="00C9580B"/>
    <w:rsid w:val="00CC586E"/>
    <w:rsid w:val="00CC676D"/>
    <w:rsid w:val="00D2651D"/>
    <w:rsid w:val="00D33403"/>
    <w:rsid w:val="00D46255"/>
    <w:rsid w:val="00D770F4"/>
    <w:rsid w:val="00D83ED3"/>
    <w:rsid w:val="00DA7D69"/>
    <w:rsid w:val="00DC48BB"/>
    <w:rsid w:val="00DC6000"/>
    <w:rsid w:val="00DD2EDC"/>
    <w:rsid w:val="00DE5766"/>
    <w:rsid w:val="00E06000"/>
    <w:rsid w:val="00E121D7"/>
    <w:rsid w:val="00E470DC"/>
    <w:rsid w:val="00E52AE2"/>
    <w:rsid w:val="00ED3934"/>
    <w:rsid w:val="00EF54E2"/>
    <w:rsid w:val="00F21E77"/>
    <w:rsid w:val="00F225B8"/>
    <w:rsid w:val="00F446C3"/>
    <w:rsid w:val="00F50980"/>
    <w:rsid w:val="00F52B43"/>
    <w:rsid w:val="00F941A8"/>
    <w:rsid w:val="00FB6347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C3DE2"/>
  <w15:docId w15:val="{527FA43C-B82A-4ADB-9406-A528577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77"/>
  </w:style>
  <w:style w:type="paragraph" w:styleId="Footer">
    <w:name w:val="footer"/>
    <w:basedOn w:val="Normal"/>
    <w:link w:val="FooterChar"/>
    <w:uiPriority w:val="99"/>
    <w:unhideWhenUsed/>
    <w:rsid w:val="00F2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77"/>
  </w:style>
  <w:style w:type="character" w:styleId="Hyperlink">
    <w:name w:val="Hyperlink"/>
    <w:basedOn w:val="DefaultParagraphFont"/>
    <w:uiPriority w:val="99"/>
    <w:unhideWhenUsed/>
    <w:rsid w:val="00F21E77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C352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352A8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table" w:styleId="TableGrid">
    <w:name w:val="Table Grid"/>
    <w:basedOn w:val="TableNormal"/>
    <w:uiPriority w:val="59"/>
    <w:rsid w:val="006D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101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37991"/>
  </w:style>
  <w:style w:type="character" w:customStyle="1" w:styleId="scxw241063075">
    <w:name w:val="scxw241063075"/>
    <w:basedOn w:val="DefaultParagraphFont"/>
    <w:rsid w:val="00137991"/>
  </w:style>
  <w:style w:type="character" w:customStyle="1" w:styleId="eop">
    <w:name w:val="eop"/>
    <w:basedOn w:val="DefaultParagraphFont"/>
    <w:rsid w:val="00137991"/>
  </w:style>
  <w:style w:type="paragraph" w:styleId="ListParagraph">
    <w:name w:val="List Paragraph"/>
    <w:basedOn w:val="Normal"/>
    <w:uiPriority w:val="34"/>
    <w:qFormat/>
    <w:rsid w:val="008C7A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@kentuckyhors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NTUCKYHOR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SHARED%20FILES\KHC%20Collateral\Stationary\Lt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1099-8FA3-4BAB-90C7-E2234C9D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379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Links>
    <vt:vector size="12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mailto:erogers@kentuckyhorse.org</vt:lpwstr>
      </vt:variant>
      <vt:variant>
        <vt:lpwstr/>
      </vt:variant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mailto:INFO@KENTUCKYHORSE.ORG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Sarah Coleman</cp:lastModifiedBy>
  <cp:revision>9</cp:revision>
  <cp:lastPrinted>2021-04-29T20:01:00Z</cp:lastPrinted>
  <dcterms:created xsi:type="dcterms:W3CDTF">2021-04-29T12:59:00Z</dcterms:created>
  <dcterms:modified xsi:type="dcterms:W3CDTF">2021-04-29T23:10:00Z</dcterms:modified>
</cp:coreProperties>
</file>